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BB" w:rsidRDefault="00870BBB" w:rsidP="00870BBB">
      <w:pPr>
        <w:pStyle w:val="a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Кировское областное государственное общеобразовательное бюджетное учреждение</w:t>
      </w:r>
    </w:p>
    <w:p w:rsidR="00870BBB" w:rsidRDefault="00870BBB" w:rsidP="00870BB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Школа с ограниченными возможностями здоровья г. Вятские Поляны»</w:t>
      </w:r>
    </w:p>
    <w:p w:rsidR="00870BBB" w:rsidRDefault="00870BBB" w:rsidP="00870BBB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8"/>
        <w:gridCol w:w="5580"/>
        <w:gridCol w:w="5040"/>
      </w:tblGrid>
      <w:tr w:rsidR="00870BBB">
        <w:trPr>
          <w:trHeight w:val="2539"/>
        </w:trPr>
        <w:tc>
          <w:tcPr>
            <w:tcW w:w="4968" w:type="dxa"/>
            <w:hideMark/>
          </w:tcPr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870BBB" w:rsidRDefault="008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</w:rPr>
              <w:t>методического</w:t>
            </w:r>
            <w:proofErr w:type="gramEnd"/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870BBB" w:rsidRDefault="0087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№_3__</w:t>
            </w:r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«29_»___08__2024 г.</w:t>
            </w:r>
          </w:p>
        </w:tc>
        <w:tc>
          <w:tcPr>
            <w:tcW w:w="5580" w:type="dxa"/>
            <w:hideMark/>
          </w:tcPr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870BBB" w:rsidRDefault="008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воспитательной  работе</w:t>
            </w:r>
          </w:p>
          <w:p w:rsidR="00870BBB" w:rsidRDefault="0087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___________Г.Н. </w:t>
            </w:r>
            <w:proofErr w:type="spellStart"/>
            <w:r>
              <w:rPr>
                <w:rFonts w:ascii="Times New Roman" w:hAnsi="Times New Roman" w:cs="Times New Roman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«_30_»_08_2 0 24 г.</w:t>
            </w:r>
          </w:p>
        </w:tc>
        <w:tc>
          <w:tcPr>
            <w:tcW w:w="5040" w:type="dxa"/>
            <w:hideMark/>
          </w:tcPr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70BBB" w:rsidRDefault="008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КОГОБУ ШО                                           г. Вятские Поляны</w:t>
            </w:r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Р.Р.Биктагиров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BBB" w:rsidRDefault="0087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№__88_____</w:t>
            </w:r>
          </w:p>
          <w:p w:rsidR="00870BBB" w:rsidRDefault="00870BB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от «_30___»___08_______2024      г.</w:t>
            </w:r>
          </w:p>
        </w:tc>
      </w:tr>
    </w:tbl>
    <w:p w:rsidR="00870BBB" w:rsidRDefault="00870BBB" w:rsidP="00870BBB">
      <w:pPr>
        <w:tabs>
          <w:tab w:val="left" w:pos="9781"/>
        </w:tabs>
        <w:jc w:val="center"/>
        <w:rPr>
          <w:lang w:eastAsia="en-US"/>
        </w:rPr>
      </w:pPr>
    </w:p>
    <w:p w:rsidR="00870BBB" w:rsidRDefault="00870BBB" w:rsidP="00870BBB">
      <w:pPr>
        <w:tabs>
          <w:tab w:val="left" w:pos="9781"/>
        </w:tabs>
        <w:spacing w:line="240" w:lineRule="auto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АДАПТИРОВАННАЯ РАБОЧАЯ ПРОГРАММА </w:t>
      </w:r>
    </w:p>
    <w:p w:rsidR="00870BBB" w:rsidRDefault="00870BBB" w:rsidP="00870BBB">
      <w:pPr>
        <w:tabs>
          <w:tab w:val="left" w:pos="9781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  рисованию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      для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 класса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870BBB" w:rsidRDefault="00870BBB" w:rsidP="00870BBB">
      <w:pPr>
        <w:tabs>
          <w:tab w:val="left" w:pos="9781"/>
          <w:tab w:val="left" w:pos="10697"/>
        </w:tabs>
      </w:pPr>
    </w:p>
    <w:p w:rsidR="00870BBB" w:rsidRDefault="00870BBB" w:rsidP="00870BBB">
      <w:pPr>
        <w:tabs>
          <w:tab w:val="left" w:pos="9781"/>
        </w:tabs>
        <w:spacing w:line="240" w:lineRule="auto"/>
        <w:ind w:left="14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Автор-составитель: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Гатипова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Гузалия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Раязовна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870BBB" w:rsidRDefault="00870BBB" w:rsidP="00870BBB">
      <w:pPr>
        <w:tabs>
          <w:tab w:val="left" w:pos="9781"/>
        </w:tabs>
        <w:spacing w:line="240" w:lineRule="auto"/>
        <w:ind w:left="14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учитель начальных классов</w:t>
      </w:r>
    </w:p>
    <w:p w:rsidR="00870BBB" w:rsidRDefault="00870BBB" w:rsidP="00870BBB">
      <w:pPr>
        <w:tabs>
          <w:tab w:val="left" w:pos="9781"/>
          <w:tab w:val="left" w:pos="10697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70BBB" w:rsidRDefault="00870BBB" w:rsidP="00870BBB">
      <w:pPr>
        <w:tabs>
          <w:tab w:val="left" w:pos="9781"/>
          <w:tab w:val="left" w:pos="10697"/>
        </w:tabs>
      </w:pPr>
    </w:p>
    <w:p w:rsidR="00870BBB" w:rsidRDefault="00870BBB" w:rsidP="00870B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г. Вятские Поляны </w:t>
      </w:r>
    </w:p>
    <w:p w:rsidR="00870BBB" w:rsidRDefault="00870BBB" w:rsidP="00870B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2024-2025 уч. г.</w:t>
      </w:r>
    </w:p>
    <w:p w:rsidR="00BB188D" w:rsidRDefault="00BB188D" w:rsidP="00870BBB">
      <w:pPr>
        <w:pStyle w:val="1"/>
        <w:spacing w:before="0" w:after="0"/>
        <w:ind w:left="360" w:firstLine="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Toc144079138"/>
      <w:r w:rsidR="00870BBB">
        <w:rPr>
          <w:lang w:val="ru-RU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BB188D" w:rsidRDefault="00BB188D" w:rsidP="00BB188D"/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«Рисование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предмет «Рисование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:rsidR="00BB188D" w:rsidRDefault="00BB188D" w:rsidP="00BB1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BB188D" w:rsidRDefault="00BB188D" w:rsidP="00BB188D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BB188D" w:rsidRDefault="00BB188D" w:rsidP="00BB188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BB188D" w:rsidRDefault="00BB188D" w:rsidP="00BB1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3 классе определяет следующие задачи:</w:t>
      </w:r>
    </w:p>
    <w:p w:rsidR="00BB188D" w:rsidRDefault="00BB188D" w:rsidP="00BB18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среде;</w:t>
      </w:r>
    </w:p>
    <w:p w:rsidR="00BB188D" w:rsidRDefault="00BB188D" w:rsidP="00BB18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изображать увиденное цветными и ахроматическими художественными материалами;</w:t>
      </w:r>
    </w:p>
    <w:p w:rsidR="00BB188D" w:rsidRDefault="00BB188D" w:rsidP="00BB18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анализировать форму, строение (конструкционные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:rsidR="00BB188D" w:rsidRDefault="00BB188D" w:rsidP="00BB18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обучению некоторым правилам работы над композицией;</w:t>
      </w:r>
    </w:p>
    <w:p w:rsidR="00BB188D" w:rsidRDefault="00BB188D" w:rsidP="00BB188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более углубленному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:rsidR="00BB188D" w:rsidRDefault="00BB188D" w:rsidP="00BB1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188D" w:rsidRDefault="00BB188D" w:rsidP="00BB188D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13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в 3 классе способствует 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способность изображать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  <w:proofErr w:type="gramEnd"/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BB188D" w:rsidTr="00D9183A">
        <w:trPr>
          <w:trHeight w:val="413"/>
          <w:jc w:val="center"/>
        </w:trPr>
        <w:tc>
          <w:tcPr>
            <w:tcW w:w="619" w:type="dxa"/>
          </w:tcPr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4" w:type="dxa"/>
            <w:vAlign w:val="center"/>
          </w:tcPr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BB188D" w:rsidRDefault="00BB188D" w:rsidP="00D918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BB188D" w:rsidRDefault="00BB188D" w:rsidP="00D9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BB188D" w:rsidTr="00D9183A">
        <w:trPr>
          <w:trHeight w:val="270"/>
          <w:jc w:val="center"/>
        </w:trPr>
        <w:tc>
          <w:tcPr>
            <w:tcW w:w="619" w:type="dxa"/>
          </w:tcPr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BB188D" w:rsidRDefault="00BB188D" w:rsidP="00D9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188D" w:rsidTr="00D9183A">
        <w:trPr>
          <w:trHeight w:val="270"/>
          <w:jc w:val="center"/>
        </w:trPr>
        <w:tc>
          <w:tcPr>
            <w:tcW w:w="619" w:type="dxa"/>
          </w:tcPr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BB188D" w:rsidRDefault="00BB188D" w:rsidP="00D9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188D" w:rsidTr="00D9183A">
        <w:trPr>
          <w:trHeight w:val="270"/>
          <w:jc w:val="center"/>
        </w:trPr>
        <w:tc>
          <w:tcPr>
            <w:tcW w:w="619" w:type="dxa"/>
          </w:tcPr>
          <w:p w:rsidR="00BB188D" w:rsidRDefault="00BB188D" w:rsidP="00D918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BB188D" w:rsidRDefault="00BB188D" w:rsidP="00D9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188D" w:rsidTr="00D9183A">
        <w:trPr>
          <w:trHeight w:val="285"/>
          <w:jc w:val="center"/>
        </w:trPr>
        <w:tc>
          <w:tcPr>
            <w:tcW w:w="5443" w:type="dxa"/>
            <w:gridSpan w:val="2"/>
          </w:tcPr>
          <w:p w:rsidR="00BB188D" w:rsidRDefault="00BB188D" w:rsidP="00D9183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BB188D" w:rsidRDefault="00BB188D" w:rsidP="00D9183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B188D" w:rsidRDefault="00BB188D" w:rsidP="00BB188D">
      <w:pPr>
        <w:spacing w:line="360" w:lineRule="auto"/>
      </w:pPr>
    </w:p>
    <w:p w:rsidR="00BB188D" w:rsidRDefault="00BB188D" w:rsidP="00BB188D">
      <w:r>
        <w:br w:type="page"/>
      </w:r>
    </w:p>
    <w:p w:rsidR="00BB188D" w:rsidRPr="00912450" w:rsidRDefault="00BB188D" w:rsidP="00BB188D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2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2"/>
    </w:p>
    <w:p w:rsidR="00BB188D" w:rsidRDefault="00BB188D" w:rsidP="00BB188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BB188D" w:rsidRDefault="00BB188D" w:rsidP="00BB18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BB188D" w:rsidRDefault="00BB188D" w:rsidP="00BB18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BB188D" w:rsidRDefault="00BB188D" w:rsidP="00BB18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B188D" w:rsidRDefault="00BB188D" w:rsidP="00BB18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проявление социальных мотивов учебной деятельности;</w:t>
      </w:r>
    </w:p>
    <w:p w:rsidR="00BB188D" w:rsidRDefault="00BB188D" w:rsidP="00BB188D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чувств.</w:t>
      </w:r>
    </w:p>
    <w:p w:rsidR="00BB188D" w:rsidRDefault="00BB188D" w:rsidP="00BB188D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BB188D" w:rsidRDefault="00BB188D" w:rsidP="00BB18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части конструкции изображаемого предмета;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представление о приемах передачи глубины пространства (загораживании одних предметов другими, зрительном уменьшении их по сравнению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расположенными вблизи);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рассказывать, что изображено на картине, перечислять характерные признаки изображаемого времени года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(Каргополь);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  <w:proofErr w:type="gramEnd"/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:rsidR="00BB188D" w:rsidRDefault="00BB188D" w:rsidP="00BB18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BB188D" w:rsidRDefault="00BB188D" w:rsidP="00BB18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Система оценки достижений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188D" w:rsidRDefault="00BB188D" w:rsidP="00BB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B188D" w:rsidRDefault="00BB188D" w:rsidP="00BB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BB188D" w:rsidRDefault="00BB188D" w:rsidP="00BB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B188D" w:rsidRDefault="00BB188D" w:rsidP="00BB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заданное время, самостоятельно.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BB188D" w:rsidRDefault="00BB188D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362C96" w:rsidRDefault="00362C96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C96" w:rsidRDefault="00362C96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C96" w:rsidRDefault="00087D05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362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362C96" w:rsidRPr="00362C96" w:rsidRDefault="00362C96" w:rsidP="00BB18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277"/>
        <w:gridCol w:w="1517"/>
        <w:gridCol w:w="1325"/>
        <w:gridCol w:w="1516"/>
      </w:tblGrid>
      <w:tr w:rsidR="00362C96" w:rsidRPr="00362C96" w:rsidTr="00362C96">
        <w:trPr>
          <w:trHeight w:val="1440"/>
        </w:trPr>
        <w:tc>
          <w:tcPr>
            <w:tcW w:w="534" w:type="dxa"/>
            <w:hideMark/>
          </w:tcPr>
          <w:p w:rsidR="00362C96" w:rsidRPr="00362C96" w:rsidRDefault="00362C96">
            <w:r w:rsidRPr="00362C96">
              <w:t>№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Тема урока</w:t>
            </w:r>
          </w:p>
        </w:tc>
        <w:tc>
          <w:tcPr>
            <w:tcW w:w="1134" w:type="dxa"/>
            <w:hideMark/>
          </w:tcPr>
          <w:p w:rsidR="00362C96" w:rsidRPr="00362C96" w:rsidRDefault="00362C96">
            <w:r w:rsidRPr="00362C96">
              <w:t>Количество часов</w:t>
            </w:r>
          </w:p>
        </w:tc>
        <w:tc>
          <w:tcPr>
            <w:tcW w:w="1277" w:type="dxa"/>
            <w:hideMark/>
          </w:tcPr>
          <w:p w:rsidR="00362C96" w:rsidRPr="00362C96" w:rsidRDefault="00362C96">
            <w:r w:rsidRPr="00362C96">
              <w:t>Домашнее задание</w:t>
            </w:r>
          </w:p>
        </w:tc>
        <w:tc>
          <w:tcPr>
            <w:tcW w:w="1517" w:type="dxa"/>
            <w:hideMark/>
          </w:tcPr>
          <w:p w:rsidR="00362C96" w:rsidRPr="00362C96" w:rsidRDefault="00362C96">
            <w:r w:rsidRPr="00362C96">
              <w:t>Планируемая дата проведения (в формате ДД.ММ</w:t>
            </w:r>
            <w:proofErr w:type="gramStart"/>
            <w:r w:rsidRPr="00362C96">
              <w:t>.Г</w:t>
            </w:r>
            <w:proofErr w:type="gramEnd"/>
            <w:r w:rsidRPr="00362C96">
              <w:t>ГГГ)</w:t>
            </w:r>
          </w:p>
        </w:tc>
        <w:tc>
          <w:tcPr>
            <w:tcW w:w="1325" w:type="dxa"/>
            <w:hideMark/>
          </w:tcPr>
          <w:p w:rsidR="00362C96" w:rsidRPr="00362C96" w:rsidRDefault="00362C96">
            <w:r w:rsidRPr="00362C96">
              <w:t>Контрольная (проверочная) работа</w:t>
            </w:r>
          </w:p>
        </w:tc>
        <w:tc>
          <w:tcPr>
            <w:tcW w:w="1516" w:type="dxa"/>
            <w:hideMark/>
          </w:tcPr>
          <w:p w:rsidR="00362C96" w:rsidRPr="00362C96" w:rsidRDefault="00362C96">
            <w:r w:rsidRPr="00362C96">
              <w:t>Диагностическая работа</w:t>
            </w:r>
          </w:p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осенних листьев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узора в полосе из веточек с листочками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предметов различной формы (фрукты и овощи)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4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предметов различной формы (фрукты и овощи)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5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Аппликация «Бабочка»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6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 xml:space="preserve">Аппликация </w:t>
            </w:r>
            <w:r w:rsidRPr="00362C96">
              <w:lastRenderedPageBreak/>
              <w:t>«Бабочка»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lastRenderedPageBreak/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288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lastRenderedPageBreak/>
              <w:t>7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Составление симметричного узора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55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8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акварельными красками. Главные и составные цвета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55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9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акварельными красками. Главные и составные цвета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10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акварельными красками по сырой бумаге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11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Одежда ярких и нежных цветов.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12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акварельной краской, начиная с цветового пятна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13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Лошадки из Каргополя. Лепка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14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Лошадки из Каргополя. Лепка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15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Лошадки из Каргополя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16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Лепка  домашних животных (кошка, собака)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17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Лепка  домашних животных (кошка, собака)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lastRenderedPageBreak/>
              <w:t>18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Деревья зимой в лесу. Рисование цветной и черной гуашью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19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Деревья зимой в лесу. Рисование цветной и черной гуашью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20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Зимние игры детей. Лепка из пластилина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21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Рисование снеговика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22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Элементы косовской росписи.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23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Элементы косовской росписи.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24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 xml:space="preserve">Сосуды: ваза, кувшин, тарелка. Рисование. Украшение сосудов орнаментом (узором) 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25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Сосуды: ваза, кувшин, тарелка. Рисование. Украшение сосудов орнаментом (узором)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26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«Сказочная птица».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27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Сказочная птица. Рисование. Украшение узором рамки для рисунка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28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 xml:space="preserve">Встречай птиц — </w:t>
            </w:r>
            <w:r w:rsidRPr="00362C96">
              <w:lastRenderedPageBreak/>
              <w:t>вешай скворечники! Рисунок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lastRenderedPageBreak/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lastRenderedPageBreak/>
              <w:t>29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Закладка для книги.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30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Закладка для книги.  Рисование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31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Украшение посуды орнаментом. Аппликация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32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Украшение посуды орнаментом. Аппликация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312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33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Эпизод из сказки «Колобок»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  <w:tr w:rsidR="00362C96" w:rsidRPr="00362C96" w:rsidTr="00362C96">
        <w:trPr>
          <w:trHeight w:val="624"/>
        </w:trPr>
        <w:tc>
          <w:tcPr>
            <w:tcW w:w="534" w:type="dxa"/>
            <w:noWrap/>
            <w:hideMark/>
          </w:tcPr>
          <w:p w:rsidR="00362C96" w:rsidRPr="00362C96" w:rsidRDefault="00362C96" w:rsidP="00362C96">
            <w:r w:rsidRPr="00362C96">
              <w:t>34</w:t>
            </w:r>
          </w:p>
        </w:tc>
        <w:tc>
          <w:tcPr>
            <w:tcW w:w="2268" w:type="dxa"/>
            <w:hideMark/>
          </w:tcPr>
          <w:p w:rsidR="00362C96" w:rsidRPr="00362C96" w:rsidRDefault="00362C96">
            <w:r w:rsidRPr="00362C96">
              <w:t>Помечтаем о лете, о походах в лес за грибами. «Летом за грибами!»</w:t>
            </w:r>
          </w:p>
        </w:tc>
        <w:tc>
          <w:tcPr>
            <w:tcW w:w="1134" w:type="dxa"/>
            <w:noWrap/>
            <w:hideMark/>
          </w:tcPr>
          <w:p w:rsidR="00362C96" w:rsidRPr="00362C96" w:rsidRDefault="00362C96" w:rsidP="00362C96">
            <w:r w:rsidRPr="00362C96">
              <w:t>1</w:t>
            </w:r>
          </w:p>
        </w:tc>
        <w:tc>
          <w:tcPr>
            <w:tcW w:w="1277" w:type="dxa"/>
            <w:noWrap/>
            <w:hideMark/>
          </w:tcPr>
          <w:p w:rsidR="00362C96" w:rsidRPr="00362C96" w:rsidRDefault="00362C96"/>
        </w:tc>
        <w:tc>
          <w:tcPr>
            <w:tcW w:w="1517" w:type="dxa"/>
            <w:noWrap/>
            <w:hideMark/>
          </w:tcPr>
          <w:p w:rsidR="00362C96" w:rsidRPr="00362C96" w:rsidRDefault="00362C96"/>
        </w:tc>
        <w:tc>
          <w:tcPr>
            <w:tcW w:w="1325" w:type="dxa"/>
            <w:noWrap/>
            <w:hideMark/>
          </w:tcPr>
          <w:p w:rsidR="00362C96" w:rsidRPr="00362C96" w:rsidRDefault="00362C96"/>
        </w:tc>
        <w:tc>
          <w:tcPr>
            <w:tcW w:w="1516" w:type="dxa"/>
            <w:noWrap/>
            <w:hideMark/>
          </w:tcPr>
          <w:p w:rsidR="00362C96" w:rsidRPr="00362C96" w:rsidRDefault="00362C96"/>
        </w:tc>
      </w:tr>
    </w:tbl>
    <w:p w:rsidR="00C47BAF" w:rsidRDefault="00C47BAF" w:rsidP="00C47BAF">
      <w:pPr>
        <w:spacing w:after="0" w:line="360" w:lineRule="auto"/>
        <w:ind w:firstLine="709"/>
        <w:jc w:val="both"/>
      </w:pPr>
    </w:p>
    <w:p w:rsidR="00C47BAF" w:rsidRDefault="00C47BAF" w:rsidP="00C47BAF">
      <w:pPr>
        <w:spacing w:after="0" w:line="360" w:lineRule="auto"/>
        <w:ind w:firstLine="709"/>
        <w:jc w:val="both"/>
      </w:pPr>
    </w:p>
    <w:p w:rsidR="00C47BAF" w:rsidRPr="00C47BAF" w:rsidRDefault="00C47BAF" w:rsidP="00C47BAF">
      <w:pPr>
        <w:spacing w:after="0" w:line="360" w:lineRule="auto"/>
        <w:ind w:firstLine="709"/>
        <w:jc w:val="both"/>
        <w:rPr>
          <w:sz w:val="28"/>
          <w:szCs w:val="28"/>
        </w:rPr>
      </w:pPr>
      <w:r w:rsidRPr="00C47BA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</w:t>
      </w:r>
      <w:r w:rsidRPr="00C47BAF">
        <w:rPr>
          <w:sz w:val="28"/>
          <w:szCs w:val="28"/>
        </w:rPr>
        <w:t xml:space="preserve">  Ресурсное обеспечение</w:t>
      </w:r>
      <w:proofErr w:type="gramStart"/>
      <w:r w:rsidRPr="00C47BA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bookmarkStart w:id="3" w:name="_GoBack"/>
      <w:bookmarkEnd w:id="3"/>
      <w:proofErr w:type="gramEnd"/>
    </w:p>
    <w:p w:rsidR="00C47BAF" w:rsidRDefault="00C47BAF" w:rsidP="00C47BAF">
      <w:pPr>
        <w:spacing w:after="0" w:line="360" w:lineRule="auto"/>
        <w:ind w:firstLine="709"/>
        <w:jc w:val="both"/>
      </w:pPr>
    </w:p>
    <w:p w:rsidR="00C47BAF" w:rsidRDefault="00C47BAF" w:rsidP="00C47BAF">
      <w:pPr>
        <w:spacing w:after="0" w:line="360" w:lineRule="auto"/>
        <w:ind w:firstLine="709"/>
        <w:jc w:val="both"/>
      </w:pPr>
    </w:p>
    <w:p w:rsidR="00C47BAF" w:rsidRDefault="00C47BAF" w:rsidP="00C47BAF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>, И.М. Программы специальных (коррекционных) образовательных учреждений VIII вида 0-4 классы. – М.: Просвещение, 2011.</w:t>
      </w:r>
    </w:p>
    <w:p w:rsidR="00C47BAF" w:rsidRDefault="00C47BAF" w:rsidP="00C47BAF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>, Е. Графика, первые шаги. – М.: ОЛМА, Медиа Групп, 2009.</w:t>
      </w:r>
    </w:p>
    <w:p w:rsidR="00C47BAF" w:rsidRDefault="00C47BAF" w:rsidP="00C47BAF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>, Е. Живопись, первые шаги. – М.: ОЛМА, Медиа Групп, 2009.</w:t>
      </w:r>
    </w:p>
    <w:p w:rsidR="00307D59" w:rsidRDefault="00C47BAF" w:rsidP="00C47BAF">
      <w:r>
        <w:rPr>
          <w:rStyle w:val="c6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 xml:space="preserve">, С.В. Нетрадиционные уроки в начальной школе / С.В.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>
        <w:rPr>
          <w:rStyle w:val="c6"/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Style w:val="c6"/>
          <w:rFonts w:ascii="Times New Roman" w:hAnsi="Times New Roman" w:cs="Times New Roman"/>
          <w:sz w:val="24"/>
          <w:szCs w:val="24"/>
        </w:rPr>
        <w:t>. – Волгоград: Учитель, 2002</w:t>
      </w:r>
    </w:p>
    <w:sectPr w:rsidR="00307D59" w:rsidSect="00A81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F"/>
    <w:rsid w:val="00087D05"/>
    <w:rsid w:val="00307D59"/>
    <w:rsid w:val="00362C96"/>
    <w:rsid w:val="003D4EFB"/>
    <w:rsid w:val="0082529F"/>
    <w:rsid w:val="00870BBB"/>
    <w:rsid w:val="00A81E7B"/>
    <w:rsid w:val="00BB188D"/>
    <w:rsid w:val="00C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88D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B188D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8D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B188D"/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character" w:styleId="a3">
    <w:name w:val="Hyperlink"/>
    <w:uiPriority w:val="99"/>
    <w:unhideWhenUsed/>
    <w:rsid w:val="00BB188D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BB188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B188D"/>
  </w:style>
  <w:style w:type="paragraph" w:styleId="21">
    <w:name w:val="toc 2"/>
    <w:basedOn w:val="a"/>
    <w:next w:val="a"/>
    <w:autoRedefine/>
    <w:uiPriority w:val="39"/>
    <w:unhideWhenUsed/>
    <w:rsid w:val="00BB188D"/>
    <w:pPr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BB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8D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основа Знак"/>
    <w:link w:val="a9"/>
    <w:uiPriority w:val="99"/>
    <w:locked/>
    <w:rsid w:val="00870BBB"/>
  </w:style>
  <w:style w:type="paragraph" w:styleId="a9">
    <w:name w:val="No Spacing"/>
    <w:aliases w:val="основа"/>
    <w:link w:val="a8"/>
    <w:uiPriority w:val="99"/>
    <w:qFormat/>
    <w:rsid w:val="00870BBB"/>
  </w:style>
  <w:style w:type="character" w:customStyle="1" w:styleId="c6">
    <w:name w:val="c6"/>
    <w:basedOn w:val="a0"/>
    <w:rsid w:val="00C47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8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88D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B188D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8D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B188D"/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character" w:styleId="a3">
    <w:name w:val="Hyperlink"/>
    <w:uiPriority w:val="99"/>
    <w:unhideWhenUsed/>
    <w:rsid w:val="00BB188D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BB188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B188D"/>
  </w:style>
  <w:style w:type="paragraph" w:styleId="21">
    <w:name w:val="toc 2"/>
    <w:basedOn w:val="a"/>
    <w:next w:val="a"/>
    <w:autoRedefine/>
    <w:uiPriority w:val="39"/>
    <w:unhideWhenUsed/>
    <w:rsid w:val="00BB188D"/>
    <w:pPr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BB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8D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основа Знак"/>
    <w:link w:val="a9"/>
    <w:uiPriority w:val="99"/>
    <w:locked/>
    <w:rsid w:val="00870BBB"/>
  </w:style>
  <w:style w:type="paragraph" w:styleId="a9">
    <w:name w:val="No Spacing"/>
    <w:aliases w:val="основа"/>
    <w:link w:val="a8"/>
    <w:uiPriority w:val="99"/>
    <w:qFormat/>
    <w:rsid w:val="00870BBB"/>
  </w:style>
  <w:style w:type="character" w:customStyle="1" w:styleId="c6">
    <w:name w:val="c6"/>
    <w:basedOn w:val="a0"/>
    <w:rsid w:val="00C4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2024-08-13T12:47:00Z</dcterms:created>
  <dcterms:modified xsi:type="dcterms:W3CDTF">2024-10-12T19:50:00Z</dcterms:modified>
</cp:coreProperties>
</file>